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CC0F6" w14:textId="77777777" w:rsidR="00B863AD" w:rsidRPr="00B863AD" w:rsidRDefault="00B863AD" w:rsidP="00A56C75">
      <w:pPr>
        <w:rPr>
          <w:rFonts w:ascii="Arial" w:hAnsi="Arial" w:cs="Arial"/>
          <w:b/>
          <w:bCs/>
          <w:sz w:val="28"/>
          <w:szCs w:val="28"/>
        </w:rPr>
      </w:pPr>
      <w:r w:rsidRPr="00B863AD">
        <w:rPr>
          <w:rFonts w:ascii="Arial" w:hAnsi="Arial" w:cs="Arial"/>
          <w:b/>
          <w:bCs/>
          <w:sz w:val="28"/>
          <w:szCs w:val="28"/>
        </w:rPr>
        <w:t>Plattform für Innovation und Vernetzung</w:t>
      </w:r>
    </w:p>
    <w:p w14:paraId="1B753959" w14:textId="1897A41C" w:rsidR="00B863AD" w:rsidRDefault="00B863AD" w:rsidP="00B863AD">
      <w:pPr>
        <w:ind w:right="1984"/>
        <w:rPr>
          <w:rFonts w:ascii="Arial" w:hAnsi="Arial" w:cs="Arial"/>
          <w:b/>
          <w:bCs/>
          <w:u w:val="single"/>
        </w:rPr>
      </w:pPr>
      <w:r w:rsidRPr="00B863AD">
        <w:rPr>
          <w:rFonts w:ascii="Arial" w:hAnsi="Arial" w:cs="Arial"/>
          <w:b/>
          <w:bCs/>
          <w:u w:val="single"/>
        </w:rPr>
        <w:t>Remmers Tischlerforum: Fachleute diskutieren Strategien für</w:t>
      </w:r>
      <w:r w:rsidR="00926899">
        <w:rPr>
          <w:rFonts w:ascii="Arial" w:hAnsi="Arial" w:cs="Arial"/>
          <w:b/>
          <w:bCs/>
          <w:u w:val="single"/>
        </w:rPr>
        <w:t xml:space="preserve"> moderne </w:t>
      </w:r>
      <w:proofErr w:type="gramStart"/>
      <w:r w:rsidR="00926899">
        <w:rPr>
          <w:rFonts w:ascii="Arial" w:hAnsi="Arial" w:cs="Arial"/>
          <w:b/>
          <w:bCs/>
          <w:u w:val="single"/>
        </w:rPr>
        <w:t xml:space="preserve">und </w:t>
      </w:r>
      <w:r w:rsidRPr="00B863AD">
        <w:rPr>
          <w:rFonts w:ascii="Arial" w:hAnsi="Arial" w:cs="Arial"/>
          <w:b/>
          <w:bCs/>
          <w:u w:val="single"/>
        </w:rPr>
        <w:t xml:space="preserve"> zukunftssichere</w:t>
      </w:r>
      <w:proofErr w:type="gramEnd"/>
      <w:r w:rsidRPr="00B863AD">
        <w:rPr>
          <w:rFonts w:ascii="Arial" w:hAnsi="Arial" w:cs="Arial"/>
          <w:b/>
          <w:bCs/>
          <w:u w:val="single"/>
        </w:rPr>
        <w:t xml:space="preserve"> Unternehmen</w:t>
      </w:r>
    </w:p>
    <w:p w14:paraId="5CD69BCD" w14:textId="77777777" w:rsidR="00B863AD" w:rsidRPr="00A56C75" w:rsidRDefault="00B863AD" w:rsidP="00B863AD">
      <w:pPr>
        <w:ind w:right="1984"/>
        <w:rPr>
          <w:rFonts w:ascii="Arial" w:hAnsi="Arial" w:cs="Arial"/>
          <w:sz w:val="22"/>
          <w:szCs w:val="22"/>
          <w:u w:val="single"/>
        </w:rPr>
      </w:pPr>
    </w:p>
    <w:p w14:paraId="1E387B89" w14:textId="76A73CCA" w:rsidR="00A56C75" w:rsidRPr="00205A8C" w:rsidRDefault="00B863AD" w:rsidP="00467D1C">
      <w:pPr>
        <w:spacing w:after="0" w:line="360" w:lineRule="auto"/>
        <w:ind w:right="1984"/>
        <w:jc w:val="both"/>
        <w:rPr>
          <w:rFonts w:ascii="Arial" w:hAnsi="Arial" w:cs="Arial"/>
          <w:sz w:val="22"/>
          <w:szCs w:val="22"/>
        </w:rPr>
      </w:pPr>
      <w:r w:rsidRPr="00205A8C">
        <w:rPr>
          <w:rFonts w:ascii="Arial" w:hAnsi="Arial" w:cs="Arial"/>
          <w:sz w:val="22"/>
          <w:szCs w:val="22"/>
        </w:rPr>
        <w:t xml:space="preserve">Mehr als </w:t>
      </w:r>
      <w:r w:rsidR="00A56C75" w:rsidRPr="00A56C75">
        <w:rPr>
          <w:rFonts w:ascii="Arial" w:hAnsi="Arial" w:cs="Arial"/>
          <w:sz w:val="22"/>
          <w:szCs w:val="22"/>
        </w:rPr>
        <w:t xml:space="preserve">80 Fachleute aus der Tischler- und Schreinerbranche </w:t>
      </w:r>
      <w:r w:rsidRPr="00205A8C">
        <w:rPr>
          <w:rFonts w:ascii="Arial" w:hAnsi="Arial" w:cs="Arial"/>
          <w:sz w:val="22"/>
          <w:szCs w:val="22"/>
        </w:rPr>
        <w:t>waren, am 28. November 2024, Teilnehmer des Remmers</w:t>
      </w:r>
      <w:r w:rsidR="00A56C75" w:rsidRPr="00A56C75">
        <w:rPr>
          <w:rFonts w:ascii="Arial" w:hAnsi="Arial" w:cs="Arial"/>
          <w:sz w:val="22"/>
          <w:szCs w:val="22"/>
        </w:rPr>
        <w:t xml:space="preserve"> Tischlerforum</w:t>
      </w:r>
      <w:r w:rsidRPr="00205A8C">
        <w:rPr>
          <w:rFonts w:ascii="Arial" w:hAnsi="Arial" w:cs="Arial"/>
          <w:sz w:val="22"/>
          <w:szCs w:val="22"/>
        </w:rPr>
        <w:t>s</w:t>
      </w:r>
      <w:r w:rsidR="00A56C75" w:rsidRPr="00A56C75">
        <w:rPr>
          <w:rFonts w:ascii="Arial" w:hAnsi="Arial" w:cs="Arial"/>
          <w:sz w:val="22"/>
          <w:szCs w:val="22"/>
        </w:rPr>
        <w:t xml:space="preserve"> 2024 i</w:t>
      </w:r>
      <w:r w:rsidRPr="00205A8C">
        <w:rPr>
          <w:rFonts w:ascii="Arial" w:hAnsi="Arial" w:cs="Arial"/>
          <w:sz w:val="22"/>
          <w:szCs w:val="22"/>
        </w:rPr>
        <w:t>m</w:t>
      </w:r>
      <w:r w:rsidR="00A56C75" w:rsidRPr="00A56C75">
        <w:rPr>
          <w:rFonts w:ascii="Arial" w:hAnsi="Arial" w:cs="Arial"/>
          <w:sz w:val="22"/>
          <w:szCs w:val="22"/>
        </w:rPr>
        <w:t xml:space="preserve"> Kompetenzzentrum Bauten- und Bodenschutz in Löningen. Unter dem Motto „Moderne und zukunftssichere Unternehmensführung für den Mittelstand“ bot die Veranstaltung ein abwechslungsreiches Programm mit inspirierenden Vorträgen und praxisorientierten Einblicken in aktuelle Herausforderungen und Chancen der Branche.</w:t>
      </w:r>
    </w:p>
    <w:p w14:paraId="29BC24C1" w14:textId="77777777" w:rsidR="00B863AD" w:rsidRPr="00A56C75" w:rsidRDefault="00B863AD" w:rsidP="00B863AD">
      <w:pPr>
        <w:spacing w:after="0" w:line="360" w:lineRule="auto"/>
        <w:ind w:right="1985"/>
        <w:jc w:val="both"/>
        <w:rPr>
          <w:rFonts w:ascii="Arial" w:hAnsi="Arial" w:cs="Arial"/>
          <w:sz w:val="22"/>
          <w:szCs w:val="22"/>
        </w:rPr>
      </w:pPr>
    </w:p>
    <w:p w14:paraId="6A219B5B" w14:textId="77777777" w:rsidR="00863C08" w:rsidRPr="00205A8C" w:rsidRDefault="00863C08" w:rsidP="00863C08">
      <w:pPr>
        <w:ind w:right="1984"/>
        <w:jc w:val="both"/>
        <w:rPr>
          <w:rFonts w:ascii="Arial" w:hAnsi="Arial" w:cs="Arial"/>
          <w:b/>
          <w:bCs/>
          <w:sz w:val="22"/>
          <w:szCs w:val="22"/>
        </w:rPr>
      </w:pPr>
      <w:r w:rsidRPr="00205A8C">
        <w:rPr>
          <w:rFonts w:ascii="Arial" w:hAnsi="Arial" w:cs="Arial"/>
          <w:b/>
          <w:bCs/>
          <w:sz w:val="22"/>
          <w:szCs w:val="22"/>
        </w:rPr>
        <w:t>Impulse für das Handwerk der Zukunft</w:t>
      </w:r>
    </w:p>
    <w:p w14:paraId="3E6A0549" w14:textId="38AD71C2" w:rsidR="00205A8C" w:rsidRDefault="00926899" w:rsidP="00863C08">
      <w:pPr>
        <w:spacing w:after="0" w:line="360" w:lineRule="auto"/>
        <w:ind w:right="1985"/>
        <w:jc w:val="both"/>
        <w:rPr>
          <w:rFonts w:ascii="Arial" w:hAnsi="Arial" w:cs="Arial"/>
          <w:sz w:val="22"/>
          <w:szCs w:val="22"/>
        </w:rPr>
      </w:pPr>
      <w:r w:rsidRPr="00926899">
        <w:rPr>
          <w:rFonts w:ascii="Arial" w:hAnsi="Arial" w:cs="Arial"/>
          <w:sz w:val="22"/>
          <w:szCs w:val="22"/>
        </w:rPr>
        <w:t>Roland Brinkmann, Geschäftsführer für das Handwerk in der DACH-Region, eröffnete gemeinsam mit Elmar Kaiser (Leiter Technik Service Holzhandwerk) und Tim Thölenjohann (Leiter der Remmers Akademie) das Tischlerforum 2024.</w:t>
      </w:r>
      <w:r w:rsidR="002A6A61">
        <w:rPr>
          <w:rFonts w:ascii="Arial" w:hAnsi="Arial" w:cs="Arial"/>
          <w:sz w:val="22"/>
          <w:szCs w:val="22"/>
        </w:rPr>
        <w:t xml:space="preserve"> </w:t>
      </w:r>
      <w:r w:rsidR="00863C08" w:rsidRPr="00205A8C">
        <w:rPr>
          <w:rFonts w:ascii="Arial" w:hAnsi="Arial" w:cs="Arial"/>
          <w:sz w:val="22"/>
          <w:szCs w:val="22"/>
        </w:rPr>
        <w:t>In seiner Begrüßung betonte Brinkmann die wichtige Rolle solcher Veranstaltungen für den Wissenstransfer und die Weiterentwicklung der Branche:</w:t>
      </w:r>
    </w:p>
    <w:p w14:paraId="5CD8070C" w14:textId="179EB3F2" w:rsidR="00863C08" w:rsidRPr="00205A8C" w:rsidRDefault="00863C08" w:rsidP="00863C08">
      <w:pPr>
        <w:spacing w:after="0" w:line="360" w:lineRule="auto"/>
        <w:ind w:right="1985"/>
        <w:jc w:val="both"/>
        <w:rPr>
          <w:rFonts w:ascii="Arial" w:hAnsi="Arial" w:cs="Arial"/>
          <w:sz w:val="22"/>
          <w:szCs w:val="22"/>
        </w:rPr>
      </w:pPr>
      <w:r w:rsidRPr="00205A8C">
        <w:rPr>
          <w:rFonts w:ascii="Arial" w:hAnsi="Arial" w:cs="Arial"/>
          <w:sz w:val="22"/>
          <w:szCs w:val="22"/>
        </w:rPr>
        <w:t>„Das Tischlerforum bietet uns die Gelegenheit, Fachwissen und Inspiration zu teilen und gemeinsam die Zukunft des Handwerks aktiv zu gestalten. Der Mittelstand steht vor großen Herausforderungen, doch durch innovative Lösungen und starke Netzwerke können wir diese erfolgreich meistern.“</w:t>
      </w:r>
    </w:p>
    <w:p w14:paraId="06B8AD6E" w14:textId="77777777" w:rsidR="00863C08" w:rsidRPr="00A56C75" w:rsidRDefault="00863C08" w:rsidP="00863C08">
      <w:pPr>
        <w:spacing w:after="0" w:line="360" w:lineRule="auto"/>
        <w:ind w:right="1985"/>
        <w:jc w:val="both"/>
        <w:rPr>
          <w:rFonts w:ascii="Arial" w:hAnsi="Arial" w:cs="Arial"/>
          <w:sz w:val="22"/>
          <w:szCs w:val="22"/>
        </w:rPr>
      </w:pPr>
    </w:p>
    <w:p w14:paraId="2BBFD223" w14:textId="77777777" w:rsidR="00974D42" w:rsidRPr="00205A8C" w:rsidRDefault="00974D42" w:rsidP="00A56C75">
      <w:pPr>
        <w:rPr>
          <w:rFonts w:ascii="Arial" w:hAnsi="Arial" w:cs="Arial"/>
          <w:b/>
          <w:bCs/>
          <w:sz w:val="22"/>
          <w:szCs w:val="22"/>
        </w:rPr>
      </w:pPr>
      <w:r w:rsidRPr="00205A8C">
        <w:rPr>
          <w:rFonts w:ascii="Arial" w:hAnsi="Arial" w:cs="Arial"/>
          <w:b/>
          <w:bCs/>
          <w:sz w:val="22"/>
          <w:szCs w:val="22"/>
        </w:rPr>
        <w:t>Vielfältige Einblicke in Netzwerke und Nachhaltigkeit</w:t>
      </w:r>
    </w:p>
    <w:p w14:paraId="5AEC5204" w14:textId="7A84A048" w:rsidR="00974D42" w:rsidRPr="00205A8C" w:rsidRDefault="00974D42" w:rsidP="00974D42">
      <w:pPr>
        <w:spacing w:after="0" w:line="360" w:lineRule="auto"/>
        <w:ind w:right="1985"/>
        <w:jc w:val="both"/>
        <w:rPr>
          <w:rFonts w:ascii="Arial" w:hAnsi="Arial" w:cs="Arial"/>
          <w:sz w:val="22"/>
          <w:szCs w:val="22"/>
        </w:rPr>
      </w:pPr>
      <w:r w:rsidRPr="00205A8C">
        <w:rPr>
          <w:rFonts w:ascii="Arial" w:hAnsi="Arial" w:cs="Arial"/>
          <w:sz w:val="22"/>
          <w:szCs w:val="22"/>
        </w:rPr>
        <w:t xml:space="preserve">Nach der Eröffnung begann das Programm mit einem innovativen Speeddating, bei dem namhafte Aussteller wie </w:t>
      </w:r>
      <w:r w:rsidR="00205A8C" w:rsidRPr="00974D42">
        <w:rPr>
          <w:rFonts w:ascii="Arial" w:hAnsi="Arial" w:cs="Arial"/>
          <w:sz w:val="22"/>
          <w:szCs w:val="22"/>
        </w:rPr>
        <w:t xml:space="preserve">Enno </w:t>
      </w:r>
      <w:proofErr w:type="spellStart"/>
      <w:r w:rsidR="00205A8C" w:rsidRPr="00974D42">
        <w:rPr>
          <w:rFonts w:ascii="Arial" w:hAnsi="Arial" w:cs="Arial"/>
          <w:sz w:val="22"/>
          <w:szCs w:val="22"/>
        </w:rPr>
        <w:t>Roggemann</w:t>
      </w:r>
      <w:proofErr w:type="spellEnd"/>
      <w:r w:rsidR="00205A8C" w:rsidRPr="00974D42">
        <w:rPr>
          <w:rFonts w:ascii="Arial" w:hAnsi="Arial" w:cs="Arial"/>
          <w:sz w:val="22"/>
          <w:szCs w:val="22"/>
        </w:rPr>
        <w:t>, F</w:t>
      </w:r>
      <w:r w:rsidR="00205A8C" w:rsidRPr="00205A8C">
        <w:rPr>
          <w:rFonts w:ascii="Arial" w:hAnsi="Arial" w:cs="Arial"/>
          <w:sz w:val="22"/>
          <w:szCs w:val="22"/>
        </w:rPr>
        <w:t>ESTOOL;</w:t>
      </w:r>
      <w:r w:rsidR="00205A8C" w:rsidRPr="00974D42">
        <w:rPr>
          <w:rFonts w:ascii="Arial" w:hAnsi="Arial" w:cs="Arial"/>
          <w:sz w:val="22"/>
          <w:szCs w:val="22"/>
        </w:rPr>
        <w:t xml:space="preserve"> </w:t>
      </w:r>
      <w:r w:rsidR="00205A8C" w:rsidRPr="00205A8C">
        <w:rPr>
          <w:rFonts w:ascii="Arial" w:hAnsi="Arial" w:cs="Arial"/>
          <w:sz w:val="22"/>
          <w:szCs w:val="22"/>
        </w:rPr>
        <w:t>WAGNER</w:t>
      </w:r>
      <w:r w:rsidR="00205A8C" w:rsidRPr="00974D42">
        <w:rPr>
          <w:rFonts w:ascii="Arial" w:hAnsi="Arial" w:cs="Arial"/>
          <w:sz w:val="22"/>
          <w:szCs w:val="22"/>
        </w:rPr>
        <w:t xml:space="preserve">, </w:t>
      </w:r>
      <w:r w:rsidR="00205A8C" w:rsidRPr="00205A8C">
        <w:rPr>
          <w:rFonts w:ascii="Arial" w:hAnsi="Arial" w:cs="Arial"/>
          <w:sz w:val="22"/>
          <w:szCs w:val="22"/>
        </w:rPr>
        <w:t>REPAIR CARE, Schleifmittel KAEF, HSM, SATA und FINESTFOG</w:t>
      </w:r>
      <w:r w:rsidRPr="00205A8C">
        <w:rPr>
          <w:rFonts w:ascii="Arial" w:hAnsi="Arial" w:cs="Arial"/>
          <w:sz w:val="22"/>
          <w:szCs w:val="22"/>
        </w:rPr>
        <w:t xml:space="preserve"> ihre Produkte und Dienstleistungen vorstellten. Die anschließenden Vorträge des Tages widmeten sich zentralen Aspekten moderner Unternehmensführung und gaben praxisnahe Einblicke in aktuelle Herausforderungen und Lösungsansätze:</w:t>
      </w:r>
    </w:p>
    <w:p w14:paraId="20482710" w14:textId="77777777" w:rsidR="00974D42" w:rsidRDefault="00974D42" w:rsidP="00974D42">
      <w:pPr>
        <w:spacing w:after="0" w:line="360" w:lineRule="auto"/>
        <w:ind w:right="1985"/>
        <w:jc w:val="both"/>
        <w:rPr>
          <w:rFonts w:ascii="Arial" w:hAnsi="Arial" w:cs="Arial"/>
          <w:sz w:val="22"/>
          <w:szCs w:val="22"/>
        </w:rPr>
      </w:pPr>
      <w:r w:rsidRPr="00205A8C">
        <w:rPr>
          <w:rFonts w:ascii="Arial" w:hAnsi="Arial" w:cs="Arial"/>
          <w:sz w:val="22"/>
          <w:szCs w:val="22"/>
        </w:rPr>
        <w:t xml:space="preserve">Jörn Brenscheidt von </w:t>
      </w:r>
      <w:proofErr w:type="spellStart"/>
      <w:r w:rsidRPr="00205A8C">
        <w:rPr>
          <w:rFonts w:ascii="Arial" w:hAnsi="Arial" w:cs="Arial"/>
          <w:sz w:val="22"/>
          <w:szCs w:val="22"/>
        </w:rPr>
        <w:t>Hokon</w:t>
      </w:r>
      <w:proofErr w:type="spellEnd"/>
      <w:r w:rsidRPr="00205A8C">
        <w:rPr>
          <w:rFonts w:ascii="Arial" w:hAnsi="Arial" w:cs="Arial"/>
          <w:sz w:val="22"/>
          <w:szCs w:val="22"/>
        </w:rPr>
        <w:t xml:space="preserve"> verdeutlichte, wie Netzwerke außergewöhnliche Projekte ermöglichen und gleichzeitig die Weiterentwicklung des eigenen Unternehmens fördern können. </w:t>
      </w:r>
    </w:p>
    <w:p w14:paraId="54280248" w14:textId="7CAE8471" w:rsidR="00974D42" w:rsidRPr="00205A8C" w:rsidRDefault="00974D42" w:rsidP="00974D42">
      <w:pPr>
        <w:spacing w:after="0" w:line="360" w:lineRule="auto"/>
        <w:ind w:right="1985"/>
        <w:jc w:val="both"/>
        <w:rPr>
          <w:rFonts w:ascii="Arial" w:hAnsi="Arial" w:cs="Arial"/>
          <w:sz w:val="22"/>
          <w:szCs w:val="22"/>
        </w:rPr>
      </w:pP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Pr="00205A8C">
        <w:rPr>
          <w:rFonts w:ascii="Arial" w:hAnsi="Arial" w:cs="Arial"/>
          <w:sz w:val="22"/>
          <w:szCs w:val="22"/>
        </w:rPr>
        <w:tab/>
      </w:r>
      <w:r w:rsidR="00205A8C">
        <w:rPr>
          <w:rFonts w:ascii="Arial" w:hAnsi="Arial" w:cs="Arial"/>
          <w:sz w:val="22"/>
          <w:szCs w:val="22"/>
        </w:rPr>
        <w:t xml:space="preserve">      </w:t>
      </w:r>
      <w:r w:rsidRPr="00205A8C">
        <w:rPr>
          <w:rFonts w:ascii="Arial" w:hAnsi="Arial" w:cs="Arial"/>
          <w:sz w:val="22"/>
          <w:szCs w:val="22"/>
        </w:rPr>
        <w:t>…2</w:t>
      </w:r>
    </w:p>
    <w:p w14:paraId="0419946F" w14:textId="3F299A0C" w:rsidR="00974D42" w:rsidRPr="00205A8C" w:rsidRDefault="00974D42" w:rsidP="00205A8C">
      <w:pPr>
        <w:spacing w:before="120" w:after="0" w:line="360" w:lineRule="auto"/>
        <w:ind w:right="1985"/>
        <w:jc w:val="center"/>
        <w:rPr>
          <w:rFonts w:ascii="Arial" w:hAnsi="Arial" w:cs="Arial"/>
          <w:sz w:val="22"/>
          <w:szCs w:val="22"/>
        </w:rPr>
      </w:pPr>
      <w:r w:rsidRPr="00205A8C">
        <w:rPr>
          <w:rFonts w:ascii="Arial" w:hAnsi="Arial" w:cs="Arial"/>
          <w:sz w:val="22"/>
          <w:szCs w:val="22"/>
        </w:rPr>
        <w:lastRenderedPageBreak/>
        <w:t>-2-</w:t>
      </w:r>
    </w:p>
    <w:p w14:paraId="0A5FB114" w14:textId="7F461AD2" w:rsidR="00974D42" w:rsidRPr="00205A8C" w:rsidRDefault="00974D42" w:rsidP="00205A8C">
      <w:pPr>
        <w:spacing w:before="120" w:after="0" w:line="360" w:lineRule="auto"/>
        <w:ind w:right="1985"/>
        <w:jc w:val="both"/>
        <w:rPr>
          <w:rFonts w:ascii="Arial" w:hAnsi="Arial" w:cs="Arial"/>
          <w:sz w:val="22"/>
          <w:szCs w:val="22"/>
        </w:rPr>
      </w:pPr>
      <w:r w:rsidRPr="00205A8C">
        <w:rPr>
          <w:rFonts w:ascii="Arial" w:hAnsi="Arial" w:cs="Arial"/>
          <w:sz w:val="22"/>
          <w:szCs w:val="22"/>
        </w:rPr>
        <w:t xml:space="preserve">Im Anschluss beleuchtete Thomas Fangmeyer </w:t>
      </w:r>
      <w:r w:rsidR="00205A8C">
        <w:rPr>
          <w:rFonts w:ascii="Arial" w:hAnsi="Arial" w:cs="Arial"/>
          <w:sz w:val="22"/>
          <w:szCs w:val="22"/>
        </w:rPr>
        <w:t xml:space="preserve">vom </w:t>
      </w:r>
      <w:proofErr w:type="gramStart"/>
      <w:r w:rsidR="00205A8C">
        <w:rPr>
          <w:rFonts w:ascii="Arial" w:hAnsi="Arial" w:cs="Arial"/>
          <w:sz w:val="22"/>
          <w:szCs w:val="22"/>
        </w:rPr>
        <w:t xml:space="preserve">Unternehmen </w:t>
      </w:r>
      <w:r w:rsidRPr="00205A8C">
        <w:rPr>
          <w:rFonts w:ascii="Arial" w:hAnsi="Arial" w:cs="Arial"/>
          <w:sz w:val="22"/>
          <w:szCs w:val="22"/>
        </w:rPr>
        <w:t xml:space="preserve"> Remmers</w:t>
      </w:r>
      <w:proofErr w:type="gramEnd"/>
      <w:r w:rsidRPr="00205A8C">
        <w:rPr>
          <w:rFonts w:ascii="Arial" w:hAnsi="Arial" w:cs="Arial"/>
          <w:sz w:val="22"/>
          <w:szCs w:val="22"/>
        </w:rPr>
        <w:t xml:space="preserve"> die Chancen und Risiken nachhaltiger Strategien im Tischlerhandwerk. Er betonte, dass Nachhaltigkeit nicht nur eine Herausforderung darstellt, sondern auch erhebliches Potenzial für Differenzierung und langfristigen Erfolg bietet.</w:t>
      </w:r>
    </w:p>
    <w:p w14:paraId="3134D8DF" w14:textId="77777777" w:rsidR="00974D42" w:rsidRPr="00205A8C" w:rsidRDefault="00974D42" w:rsidP="00974D42">
      <w:pPr>
        <w:spacing w:after="0" w:line="360" w:lineRule="auto"/>
        <w:ind w:right="1985"/>
        <w:jc w:val="both"/>
        <w:rPr>
          <w:rFonts w:ascii="Arial" w:hAnsi="Arial" w:cs="Arial"/>
          <w:sz w:val="22"/>
          <w:szCs w:val="22"/>
        </w:rPr>
      </w:pPr>
      <w:r w:rsidRPr="00205A8C">
        <w:rPr>
          <w:rFonts w:ascii="Arial" w:hAnsi="Arial" w:cs="Arial"/>
          <w:sz w:val="22"/>
          <w:szCs w:val="22"/>
        </w:rPr>
        <w:t>Am Nachmittag stellte Martin Buck, Experte für Betriebsoptimierung, Ansätze zur Planung genehmigungssicherer Oberflächenabteilungen vor. Bernd Ahlers (Möbeltischlerei Ahlers) beleuchtete die Anforderungen, die die Digitalisierung an Unternehmer stellt. Den Abschluss bildete Matthias Aumann (Mission Mittelstand) mit einem motivierenden Vortrag zur persönlichen und unternehmerischen Weiterentwicklung.</w:t>
      </w:r>
    </w:p>
    <w:p w14:paraId="3A1A7257" w14:textId="77777777" w:rsidR="00974D42" w:rsidRPr="00205A8C" w:rsidRDefault="00974D42" w:rsidP="00974D42">
      <w:pPr>
        <w:spacing w:after="0" w:line="360" w:lineRule="auto"/>
        <w:ind w:right="1985"/>
        <w:jc w:val="both"/>
        <w:rPr>
          <w:rFonts w:ascii="Arial" w:hAnsi="Arial" w:cs="Arial"/>
          <w:sz w:val="22"/>
          <w:szCs w:val="22"/>
        </w:rPr>
      </w:pPr>
    </w:p>
    <w:p w14:paraId="38F81DE3" w14:textId="77777777" w:rsidR="00974D42" w:rsidRPr="00205A8C" w:rsidRDefault="00A56C75" w:rsidP="00974D42">
      <w:pPr>
        <w:ind w:right="1984"/>
        <w:jc w:val="both"/>
        <w:rPr>
          <w:rFonts w:ascii="Arial" w:hAnsi="Arial" w:cs="Arial"/>
          <w:b/>
          <w:bCs/>
          <w:sz w:val="22"/>
          <w:szCs w:val="22"/>
        </w:rPr>
      </w:pPr>
      <w:r w:rsidRPr="00A56C75">
        <w:rPr>
          <w:rFonts w:ascii="Arial" w:hAnsi="Arial" w:cs="Arial"/>
          <w:b/>
          <w:bCs/>
          <w:sz w:val="22"/>
          <w:szCs w:val="22"/>
        </w:rPr>
        <w:t>Nachhaltigkeit, Digitalisierung und Vernetzung im Mittelpunkt</w:t>
      </w:r>
    </w:p>
    <w:p w14:paraId="6A6746B9" w14:textId="0AE18C6E" w:rsidR="00974D42" w:rsidRPr="00205A8C" w:rsidRDefault="00974D42" w:rsidP="00974D42">
      <w:pPr>
        <w:spacing w:after="0" w:line="360" w:lineRule="auto"/>
        <w:ind w:right="1985"/>
        <w:jc w:val="both"/>
        <w:rPr>
          <w:rFonts w:ascii="Arial" w:hAnsi="Arial" w:cs="Arial"/>
          <w:sz w:val="22"/>
          <w:szCs w:val="22"/>
        </w:rPr>
      </w:pPr>
      <w:r w:rsidRPr="00974D42">
        <w:rPr>
          <w:rFonts w:ascii="Arial" w:hAnsi="Arial" w:cs="Arial"/>
          <w:sz w:val="22"/>
          <w:szCs w:val="22"/>
        </w:rPr>
        <w:t xml:space="preserve">Ein besonderes Highlight des Tischlerforums war die begleitende Ausstellung </w:t>
      </w:r>
      <w:r w:rsidR="00205A8C">
        <w:rPr>
          <w:rFonts w:ascii="Arial" w:hAnsi="Arial" w:cs="Arial"/>
          <w:sz w:val="22"/>
          <w:szCs w:val="22"/>
        </w:rPr>
        <w:t xml:space="preserve">der Kooperationspartner, </w:t>
      </w:r>
      <w:r w:rsidRPr="00205A8C">
        <w:rPr>
          <w:rFonts w:ascii="Arial" w:hAnsi="Arial" w:cs="Arial"/>
          <w:sz w:val="22"/>
          <w:szCs w:val="22"/>
        </w:rPr>
        <w:t>die innovative Produkte</w:t>
      </w:r>
      <w:r w:rsidRPr="00974D42">
        <w:rPr>
          <w:rFonts w:ascii="Arial" w:hAnsi="Arial" w:cs="Arial"/>
          <w:sz w:val="22"/>
          <w:szCs w:val="22"/>
        </w:rPr>
        <w:t xml:space="preserve"> und Technologien präsentierten. Die Teilnehmer schätzten besonders die Gelegenheit, sich über die zentralen Themen Nachhaltigkeit, Digitalisierung und </w:t>
      </w:r>
      <w:r w:rsidRPr="00205A8C">
        <w:rPr>
          <w:rFonts w:ascii="Arial" w:hAnsi="Arial" w:cs="Arial"/>
          <w:sz w:val="22"/>
          <w:szCs w:val="22"/>
        </w:rPr>
        <w:t>Zukunftsaussichten</w:t>
      </w:r>
      <w:r w:rsidRPr="00974D42">
        <w:rPr>
          <w:rFonts w:ascii="Arial" w:hAnsi="Arial" w:cs="Arial"/>
          <w:sz w:val="22"/>
          <w:szCs w:val="22"/>
        </w:rPr>
        <w:t xml:space="preserve"> auszutauschen – Schlüsselbereiche, die für die Wettbewerbsfähigkeit des Mittelstands zunehmend entscheidend sind</w:t>
      </w:r>
      <w:r w:rsidRPr="00205A8C">
        <w:rPr>
          <w:rFonts w:ascii="Arial" w:hAnsi="Arial" w:cs="Arial"/>
          <w:sz w:val="22"/>
          <w:szCs w:val="22"/>
        </w:rPr>
        <w:t>:</w:t>
      </w:r>
    </w:p>
    <w:p w14:paraId="73361E92" w14:textId="5235861F" w:rsidR="00974D42" w:rsidRPr="00974D42" w:rsidRDefault="00974D42" w:rsidP="00974D42">
      <w:pPr>
        <w:spacing w:after="0" w:line="360" w:lineRule="auto"/>
        <w:ind w:right="1985"/>
        <w:jc w:val="both"/>
        <w:rPr>
          <w:rFonts w:ascii="Arial" w:hAnsi="Arial" w:cs="Arial"/>
          <w:sz w:val="22"/>
          <w:szCs w:val="22"/>
        </w:rPr>
      </w:pPr>
      <w:r w:rsidRPr="00974D42">
        <w:rPr>
          <w:rFonts w:ascii="Arial" w:hAnsi="Arial" w:cs="Arial"/>
          <w:sz w:val="22"/>
          <w:szCs w:val="22"/>
        </w:rPr>
        <w:t>„Der Erfolg des heutigen Tischlerforums zeigt, wie wichtig der Austausch zwischen Handwerksbetrieben, Industriepartnern und Experten ist“, resümierte Tim Thölenjohann, Leiter der Remmers Akademie. „Gemeinsam können wir Wege finden, das Tischlerhandwerk zukunftssicher und wettbewerbsfähig zu machen.“</w:t>
      </w:r>
    </w:p>
    <w:p w14:paraId="7E3FAB24" w14:textId="77777777" w:rsidR="00974D42" w:rsidRPr="00974D42" w:rsidRDefault="00974D42" w:rsidP="00974D42">
      <w:pPr>
        <w:spacing w:after="0" w:line="360" w:lineRule="auto"/>
        <w:ind w:right="1985"/>
        <w:jc w:val="both"/>
        <w:rPr>
          <w:rFonts w:ascii="Arial" w:hAnsi="Arial" w:cs="Arial"/>
          <w:sz w:val="22"/>
          <w:szCs w:val="22"/>
        </w:rPr>
      </w:pPr>
      <w:r w:rsidRPr="00974D42">
        <w:rPr>
          <w:rFonts w:ascii="Arial" w:hAnsi="Arial" w:cs="Arial"/>
          <w:sz w:val="22"/>
          <w:szCs w:val="22"/>
        </w:rPr>
        <w:t>Mit dem Tischlerforum unterstreicht die Remmers GmbH ihr Engagement, durch Wissenstransfer, Innovation und Partnerschaft die mittelständischen Betriebe bei der Bewältigung aktueller Herausforderungen nachhaltig zu unterstützen.</w:t>
      </w:r>
    </w:p>
    <w:p w14:paraId="4F88668A" w14:textId="58AF3F54" w:rsidR="00205A8C" w:rsidRDefault="00205A8C" w:rsidP="006242E5">
      <w:pPr>
        <w:spacing w:before="360" w:after="240"/>
        <w:ind w:right="1985"/>
      </w:pPr>
      <w:r>
        <w:t xml:space="preserve">Weitere Informationen unter </w:t>
      </w:r>
      <w:hyperlink r:id="rId4" w:history="1">
        <w:r w:rsidRPr="00B659B5">
          <w:rPr>
            <w:rStyle w:val="Hyperlink"/>
          </w:rPr>
          <w:t>www.remmers.com</w:t>
        </w:r>
      </w:hyperlink>
      <w:r w:rsidR="006242E5">
        <w:t xml:space="preserve"> oder </w:t>
      </w:r>
      <w:hyperlink r:id="rId5" w:history="1">
        <w:r w:rsidR="006242E5" w:rsidRPr="00024B00">
          <w:rPr>
            <w:rStyle w:val="Hyperlink"/>
          </w:rPr>
          <w:t>www.remmers.com/de/training</w:t>
        </w:r>
      </w:hyperlink>
      <w:r w:rsidR="006242E5">
        <w:t>.</w:t>
      </w:r>
    </w:p>
    <w:p w14:paraId="79F487C1" w14:textId="03D052D4" w:rsidR="00205A8C" w:rsidRPr="00205A8C" w:rsidRDefault="00205A8C" w:rsidP="006242E5">
      <w:pPr>
        <w:spacing w:before="240" w:after="0" w:line="360" w:lineRule="auto"/>
        <w:rPr>
          <w:i/>
          <w:iCs/>
        </w:rPr>
      </w:pPr>
      <w:r w:rsidRPr="00205A8C">
        <w:rPr>
          <w:i/>
          <w:iCs/>
        </w:rPr>
        <w:t>3.387 Zeichen (inklusive Leerzeichen)</w:t>
      </w:r>
    </w:p>
    <w:p w14:paraId="3508E6D5" w14:textId="49C9A54D" w:rsidR="00205A8C" w:rsidRPr="00205A8C" w:rsidRDefault="00205A8C" w:rsidP="00205A8C">
      <w:pPr>
        <w:spacing w:after="0" w:line="360" w:lineRule="auto"/>
        <w:rPr>
          <w:i/>
          <w:iCs/>
        </w:rPr>
      </w:pPr>
      <w:r w:rsidRPr="00205A8C">
        <w:rPr>
          <w:i/>
          <w:iCs/>
        </w:rPr>
        <w:t xml:space="preserve">Löningen, den 28.11.2024 </w:t>
      </w:r>
    </w:p>
    <w:p w14:paraId="36B12ED1" w14:textId="465DCF42" w:rsidR="00B37EC0" w:rsidRDefault="00205A8C" w:rsidP="00B37EC0">
      <w:pPr>
        <w:spacing w:after="0" w:line="360" w:lineRule="auto"/>
        <w:rPr>
          <w:i/>
          <w:iCs/>
        </w:rPr>
      </w:pPr>
      <w:r w:rsidRPr="00205A8C">
        <w:rPr>
          <w:i/>
          <w:iCs/>
        </w:rPr>
        <w:t>Kontakt für Redaktionen: Christian Behrens, Tel. 0 54 32/83 858</w:t>
      </w:r>
      <w:r w:rsidR="00B37EC0">
        <w:rPr>
          <w:i/>
          <w:iCs/>
        </w:rPr>
        <w:br w:type="page"/>
      </w:r>
    </w:p>
    <w:p w14:paraId="22E43FC6" w14:textId="77777777" w:rsidR="00B37EC0" w:rsidRPr="00F46206" w:rsidRDefault="00B37EC0" w:rsidP="00B37EC0">
      <w:pPr>
        <w:pBdr>
          <w:bottom w:val="single" w:sz="6" w:space="1" w:color="auto"/>
        </w:pBdr>
        <w:spacing w:line="360" w:lineRule="auto"/>
        <w:ind w:right="1984"/>
        <w:jc w:val="both"/>
        <w:rPr>
          <w:b/>
          <w:bCs/>
        </w:rPr>
      </w:pPr>
      <w:r w:rsidRPr="00F46206">
        <w:rPr>
          <w:b/>
          <w:bCs/>
        </w:rPr>
        <w:lastRenderedPageBreak/>
        <w:t>Was wir machen und was uns ausmacht.</w:t>
      </w:r>
    </w:p>
    <w:p w14:paraId="296F416F" w14:textId="77777777" w:rsidR="00B37EC0" w:rsidRDefault="00B37EC0" w:rsidP="00B37EC0">
      <w:pPr>
        <w:pBdr>
          <w:bottom w:val="single" w:sz="6" w:space="1" w:color="auto"/>
        </w:pBdr>
        <w:spacing w:line="360" w:lineRule="auto"/>
        <w:ind w:right="1984"/>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2C2E0323" w14:textId="77777777" w:rsidR="00B37EC0" w:rsidRPr="005D2AE9" w:rsidRDefault="00B37EC0" w:rsidP="00B37EC0">
      <w:pPr>
        <w:pBdr>
          <w:bottom w:val="single" w:sz="6" w:space="1" w:color="auto"/>
        </w:pBdr>
        <w:spacing w:line="360" w:lineRule="auto"/>
        <w:ind w:right="1984"/>
        <w:jc w:val="both"/>
        <w:rPr>
          <w:rFonts w:eastAsia="FiraSans-Light"/>
          <w:lang w:val="fr-FR"/>
        </w:rPr>
      </w:pPr>
      <w:r w:rsidRPr="005D2AE9">
        <w:rPr>
          <w:lang w:val="fr-FR"/>
        </w:rPr>
        <w:t>www.remmers.com</w:t>
      </w:r>
    </w:p>
    <w:p w14:paraId="3345E06B" w14:textId="37B09715" w:rsidR="00B37EC0" w:rsidRDefault="00B37EC0">
      <w:r>
        <w:br w:type="page"/>
      </w:r>
    </w:p>
    <w:p w14:paraId="0CA0C771" w14:textId="026FCA49" w:rsidR="00205A8C" w:rsidRPr="00B37EC0" w:rsidRDefault="00B37EC0" w:rsidP="00205A8C">
      <w:pPr>
        <w:spacing w:after="0" w:line="360" w:lineRule="auto"/>
        <w:rPr>
          <w:u w:val="single"/>
        </w:rPr>
      </w:pPr>
      <w:r w:rsidRPr="00B37EC0">
        <w:rPr>
          <w:u w:val="single"/>
        </w:rPr>
        <w:lastRenderedPageBreak/>
        <w:t>Bildunterschriften:</w:t>
      </w:r>
    </w:p>
    <w:p w14:paraId="1D80F233" w14:textId="77777777" w:rsidR="00B37EC0" w:rsidRDefault="00B37EC0" w:rsidP="00205A8C">
      <w:pPr>
        <w:spacing w:after="0" w:line="360" w:lineRule="auto"/>
      </w:pPr>
    </w:p>
    <w:p w14:paraId="06F016C6" w14:textId="7A02B24C" w:rsidR="00926899" w:rsidRDefault="00926899" w:rsidP="00205A8C">
      <w:pPr>
        <w:spacing w:after="0" w:line="360" w:lineRule="auto"/>
      </w:pPr>
      <w:r>
        <w:t>153</w:t>
      </w:r>
      <w:r w:rsidR="002C3068">
        <w:t>8</w:t>
      </w:r>
      <w:r>
        <w:t xml:space="preserve"> – </w:t>
      </w:r>
      <w:r w:rsidR="00D67A23">
        <w:t xml:space="preserve">1 </w:t>
      </w:r>
      <w:r>
        <w:t>Eröffnung</w:t>
      </w:r>
    </w:p>
    <w:p w14:paraId="529711F0" w14:textId="6AFC1B81" w:rsidR="00926899" w:rsidRDefault="00926899" w:rsidP="00D67A23">
      <w:pPr>
        <w:spacing w:after="0" w:line="360" w:lineRule="auto"/>
      </w:pPr>
      <w:r>
        <w:rPr>
          <w:noProof/>
        </w:rPr>
        <w:drawing>
          <wp:inline distT="0" distB="0" distL="0" distR="0" wp14:anchorId="64B80112" wp14:editId="68671263">
            <wp:extent cx="3257550" cy="2352020"/>
            <wp:effectExtent l="0" t="0" r="0" b="0"/>
            <wp:docPr id="615799861" name="Grafik 1" descr="Ein Bild, das Kleidung, Mann,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99861" name="Grafik 1" descr="Ein Bild, das Kleidung, Mann, Person, Im Hau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8737" cy="2381758"/>
                    </a:xfrm>
                    <a:prstGeom prst="rect">
                      <a:avLst/>
                    </a:prstGeom>
                  </pic:spPr>
                </pic:pic>
              </a:graphicData>
            </a:graphic>
          </wp:inline>
        </w:drawing>
      </w:r>
    </w:p>
    <w:p w14:paraId="05F9EA4E" w14:textId="284F5A79" w:rsidR="00926899" w:rsidRDefault="00926899" w:rsidP="00926899">
      <w:pPr>
        <w:spacing w:after="0" w:line="360" w:lineRule="auto"/>
        <w:ind w:right="1984"/>
      </w:pPr>
      <w:r w:rsidRPr="00926899">
        <w:t>Das Remmers Tischlerforum 2024 eröffneten Roland Brinkmann (links), Elmar Kaiser und Tim Thölenjohann (rechts) von Remmers.</w:t>
      </w:r>
    </w:p>
    <w:p w14:paraId="4ED272E4" w14:textId="0879160B" w:rsidR="00926899" w:rsidRDefault="00926899" w:rsidP="00926899">
      <w:pPr>
        <w:spacing w:after="0" w:line="360" w:lineRule="auto"/>
        <w:ind w:right="1984"/>
        <w:rPr>
          <w:i/>
          <w:iCs/>
        </w:rPr>
      </w:pPr>
      <w:r w:rsidRPr="00926899">
        <w:rPr>
          <w:i/>
          <w:iCs/>
        </w:rPr>
        <w:t>Bildquelle: Remmers, Löningen</w:t>
      </w:r>
    </w:p>
    <w:p w14:paraId="48BF3607" w14:textId="77777777" w:rsidR="00926899" w:rsidRDefault="00926899" w:rsidP="00926899">
      <w:pPr>
        <w:spacing w:after="0" w:line="360" w:lineRule="auto"/>
        <w:ind w:right="1984"/>
        <w:rPr>
          <w:i/>
          <w:iCs/>
        </w:rPr>
      </w:pPr>
    </w:p>
    <w:p w14:paraId="7F890A4D" w14:textId="77777777" w:rsidR="00D67A23" w:rsidRDefault="00D67A23" w:rsidP="00926899">
      <w:pPr>
        <w:spacing w:after="0" w:line="360" w:lineRule="auto"/>
        <w:ind w:right="1984"/>
        <w:rPr>
          <w:i/>
          <w:iCs/>
        </w:rPr>
      </w:pPr>
    </w:p>
    <w:p w14:paraId="10F84489" w14:textId="73A91592" w:rsidR="00926899" w:rsidRDefault="00926899" w:rsidP="00926899">
      <w:pPr>
        <w:spacing w:after="0" w:line="360" w:lineRule="auto"/>
        <w:ind w:right="1984"/>
        <w:rPr>
          <w:i/>
          <w:iCs/>
        </w:rPr>
      </w:pPr>
      <w:r>
        <w:rPr>
          <w:i/>
          <w:iCs/>
        </w:rPr>
        <w:t>153</w:t>
      </w:r>
      <w:r w:rsidR="002C3068">
        <w:rPr>
          <w:i/>
          <w:iCs/>
        </w:rPr>
        <w:t>8</w:t>
      </w:r>
      <w:r>
        <w:rPr>
          <w:i/>
          <w:iCs/>
        </w:rPr>
        <w:t xml:space="preserve"> – 2 </w:t>
      </w:r>
      <w:r w:rsidR="00D67A23">
        <w:rPr>
          <w:i/>
          <w:iCs/>
        </w:rPr>
        <w:t>Jörn Brenscheid</w:t>
      </w:r>
      <w:r w:rsidR="002A6A61">
        <w:rPr>
          <w:i/>
          <w:iCs/>
        </w:rPr>
        <w:t>t</w:t>
      </w:r>
    </w:p>
    <w:p w14:paraId="59F948C0" w14:textId="0E44D774" w:rsidR="00D67A23" w:rsidRDefault="00D67A23" w:rsidP="00926899">
      <w:pPr>
        <w:spacing w:after="0" w:line="360" w:lineRule="auto"/>
        <w:ind w:right="1984"/>
        <w:rPr>
          <w:i/>
          <w:iCs/>
        </w:rPr>
      </w:pPr>
      <w:r>
        <w:rPr>
          <w:i/>
          <w:iCs/>
          <w:noProof/>
        </w:rPr>
        <w:drawing>
          <wp:inline distT="0" distB="0" distL="0" distR="0" wp14:anchorId="020A2E4C" wp14:editId="2DAD3215">
            <wp:extent cx="3243600" cy="2160000"/>
            <wp:effectExtent l="0" t="0" r="0" b="0"/>
            <wp:docPr id="16141174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17477" name="Grafik 16141174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3600" cy="2160000"/>
                    </a:xfrm>
                    <a:prstGeom prst="rect">
                      <a:avLst/>
                    </a:prstGeom>
                  </pic:spPr>
                </pic:pic>
              </a:graphicData>
            </a:graphic>
          </wp:inline>
        </w:drawing>
      </w:r>
    </w:p>
    <w:p w14:paraId="4D349A82" w14:textId="489F2A09" w:rsidR="00D67A23" w:rsidRDefault="00D67A23" w:rsidP="00926899">
      <w:pPr>
        <w:spacing w:after="0" w:line="360" w:lineRule="auto"/>
        <w:ind w:right="1984"/>
      </w:pPr>
      <w:r w:rsidRPr="00D67A23">
        <w:t>Jörn Brenscheidt (</w:t>
      </w:r>
      <w:proofErr w:type="spellStart"/>
      <w:r w:rsidRPr="00D67A23">
        <w:t>Hokon</w:t>
      </w:r>
      <w:proofErr w:type="spellEnd"/>
      <w:r w:rsidRPr="00D67A23">
        <w:t>) zeigte, wie durch starke Netzwerke außergewöhnliche Projekte entstehen und Unternehmen neue</w:t>
      </w:r>
      <w:r w:rsidRPr="00D67A23">
        <w:rPr>
          <w:i/>
          <w:iCs/>
        </w:rPr>
        <w:t xml:space="preserve"> </w:t>
      </w:r>
      <w:r w:rsidRPr="00D67A23">
        <w:t>Wachstumsperspektiven gewinnen können.</w:t>
      </w:r>
    </w:p>
    <w:p w14:paraId="457D7C26" w14:textId="77777777" w:rsidR="00D67A23" w:rsidRDefault="00D67A23" w:rsidP="00D67A23">
      <w:pPr>
        <w:spacing w:after="0" w:line="360" w:lineRule="auto"/>
        <w:ind w:right="1984"/>
        <w:rPr>
          <w:i/>
          <w:iCs/>
        </w:rPr>
      </w:pPr>
      <w:r w:rsidRPr="00926899">
        <w:rPr>
          <w:i/>
          <w:iCs/>
        </w:rPr>
        <w:t>Bildquelle: Remmers, Löningen</w:t>
      </w:r>
    </w:p>
    <w:p w14:paraId="0E85FE67" w14:textId="185D3BC1" w:rsidR="00D67A23" w:rsidRDefault="00D67A23">
      <w:pPr>
        <w:rPr>
          <w:i/>
          <w:iCs/>
        </w:rPr>
      </w:pPr>
      <w:r>
        <w:rPr>
          <w:i/>
          <w:iCs/>
        </w:rPr>
        <w:br w:type="page"/>
      </w:r>
    </w:p>
    <w:p w14:paraId="1924B87B" w14:textId="28C0E0C9" w:rsidR="00B953D8" w:rsidRDefault="00B953D8" w:rsidP="00926899">
      <w:pPr>
        <w:spacing w:after="0" w:line="360" w:lineRule="auto"/>
        <w:ind w:right="1984"/>
      </w:pPr>
      <w:r>
        <w:lastRenderedPageBreak/>
        <w:t>153</w:t>
      </w:r>
      <w:r w:rsidR="002C3068">
        <w:t>8</w:t>
      </w:r>
      <w:r>
        <w:t xml:space="preserve"> – 3 Begleitende Ausstellung</w:t>
      </w:r>
    </w:p>
    <w:p w14:paraId="3593AEA5" w14:textId="36DE7E2E" w:rsidR="00B953D8" w:rsidRDefault="00B953D8" w:rsidP="00B953D8">
      <w:pPr>
        <w:tabs>
          <w:tab w:val="left" w:pos="5103"/>
        </w:tabs>
        <w:spacing w:after="0" w:line="360" w:lineRule="auto"/>
        <w:ind w:right="1984"/>
      </w:pPr>
      <w:r>
        <w:rPr>
          <w:noProof/>
        </w:rPr>
        <w:drawing>
          <wp:inline distT="0" distB="0" distL="0" distR="0" wp14:anchorId="109B8C32" wp14:editId="4F4E0176">
            <wp:extent cx="3224213" cy="2149475"/>
            <wp:effectExtent l="0" t="0" r="0" b="3175"/>
            <wp:docPr id="1624999177" name="Grafik 3"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99177" name="Grafik 3" descr="Ein Bild, das Kleidung, Person, Man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391" cy="2150260"/>
                    </a:xfrm>
                    <a:prstGeom prst="rect">
                      <a:avLst/>
                    </a:prstGeom>
                  </pic:spPr>
                </pic:pic>
              </a:graphicData>
            </a:graphic>
          </wp:inline>
        </w:drawing>
      </w:r>
    </w:p>
    <w:p w14:paraId="4BCA225F" w14:textId="2803F991" w:rsidR="00D67A23" w:rsidRDefault="00B953D8" w:rsidP="00926899">
      <w:pPr>
        <w:spacing w:after="0" w:line="360" w:lineRule="auto"/>
        <w:ind w:right="1984"/>
      </w:pPr>
      <w:r>
        <w:t xml:space="preserve">Die </w:t>
      </w:r>
      <w:r w:rsidRPr="00B953D8">
        <w:t>begleitende Ausstellung der Kooperationspartner bot den Teilnehmern innovative Einblicke in Produkte und Technologien, die das Tischlerhandwerk nachhaltig voranbringen.</w:t>
      </w:r>
    </w:p>
    <w:p w14:paraId="60F284BF" w14:textId="77777777" w:rsidR="00B953D8" w:rsidRDefault="00B953D8" w:rsidP="00B953D8">
      <w:pPr>
        <w:spacing w:after="0" w:line="360" w:lineRule="auto"/>
        <w:ind w:right="1984"/>
        <w:rPr>
          <w:i/>
          <w:iCs/>
        </w:rPr>
      </w:pPr>
      <w:r w:rsidRPr="00926899">
        <w:rPr>
          <w:i/>
          <w:iCs/>
        </w:rPr>
        <w:t>Bildquelle: Remmers, Löningen</w:t>
      </w:r>
    </w:p>
    <w:p w14:paraId="57C94F42" w14:textId="77777777" w:rsidR="00B953D8" w:rsidRDefault="00B953D8" w:rsidP="00926899">
      <w:pPr>
        <w:spacing w:after="0" w:line="360" w:lineRule="auto"/>
        <w:ind w:right="1984"/>
      </w:pPr>
    </w:p>
    <w:p w14:paraId="4F66487B" w14:textId="77777777" w:rsidR="00B953D8" w:rsidRDefault="00B953D8" w:rsidP="00926899">
      <w:pPr>
        <w:spacing w:after="0" w:line="360" w:lineRule="auto"/>
        <w:ind w:right="1984"/>
      </w:pPr>
    </w:p>
    <w:p w14:paraId="2B4E85BE" w14:textId="5CD77F35" w:rsidR="00B953D8" w:rsidRDefault="00B953D8" w:rsidP="00926899">
      <w:pPr>
        <w:spacing w:after="0" w:line="360" w:lineRule="auto"/>
        <w:ind w:right="1984"/>
      </w:pPr>
      <w:r>
        <w:t>153</w:t>
      </w:r>
      <w:r w:rsidR="002C3068">
        <w:t>8</w:t>
      </w:r>
      <w:r>
        <w:t xml:space="preserve"> – 4 </w:t>
      </w:r>
      <w:r w:rsidR="0048152B">
        <w:t>Interview mit Bernd Ahlers</w:t>
      </w:r>
    </w:p>
    <w:p w14:paraId="73F16F45" w14:textId="7A8EAF3D" w:rsidR="0048152B" w:rsidRDefault="00C201D2" w:rsidP="00926899">
      <w:pPr>
        <w:spacing w:after="0" w:line="360" w:lineRule="auto"/>
        <w:ind w:right="1984"/>
      </w:pPr>
      <w:r>
        <w:rPr>
          <w:noProof/>
        </w:rPr>
        <w:drawing>
          <wp:inline distT="0" distB="0" distL="0" distR="0" wp14:anchorId="4EE5B424" wp14:editId="63E4ED8F">
            <wp:extent cx="3240000" cy="2160000"/>
            <wp:effectExtent l="0" t="0" r="0" b="0"/>
            <wp:docPr id="2098127025" name="Grafik 4" descr="Ein Bild, das Kleidung, Mobiliar, Im Hau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27025" name="Grafik 4" descr="Ein Bild, das Kleidung, Mobiliar, Im Haus,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726DD934" w14:textId="77D0ADB8" w:rsidR="00C201D2" w:rsidRDefault="00C201D2" w:rsidP="00926899">
      <w:pPr>
        <w:spacing w:after="0" w:line="360" w:lineRule="auto"/>
        <w:ind w:right="1984"/>
      </w:pPr>
      <w:r w:rsidRPr="00C201D2">
        <w:t>Im Interview mit Tim Thölenjohann erläuterte Bernd Ahlers die zentralen Anforderungen, die die Digitalisierung an moderne Tischlereibetriebe stellt.</w:t>
      </w:r>
    </w:p>
    <w:p w14:paraId="0ED7809C" w14:textId="77777777" w:rsidR="00C201D2" w:rsidRDefault="00C201D2" w:rsidP="00C201D2">
      <w:pPr>
        <w:spacing w:after="0" w:line="360" w:lineRule="auto"/>
        <w:ind w:right="1984"/>
        <w:rPr>
          <w:i/>
          <w:iCs/>
        </w:rPr>
      </w:pPr>
      <w:r w:rsidRPr="00926899">
        <w:rPr>
          <w:i/>
          <w:iCs/>
        </w:rPr>
        <w:t>Bildquelle: Remmers, Löningen</w:t>
      </w:r>
    </w:p>
    <w:p w14:paraId="1C1C9046" w14:textId="77777777" w:rsidR="00C201D2" w:rsidRPr="00B953D8" w:rsidRDefault="00C201D2" w:rsidP="00926899">
      <w:pPr>
        <w:spacing w:after="0" w:line="360" w:lineRule="auto"/>
        <w:ind w:right="1984"/>
      </w:pPr>
    </w:p>
    <w:sectPr w:rsidR="00C201D2" w:rsidRPr="00B953D8" w:rsidSect="00205A8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75"/>
    <w:rsid w:val="00205A8C"/>
    <w:rsid w:val="002A6A61"/>
    <w:rsid w:val="002C3068"/>
    <w:rsid w:val="003C70D2"/>
    <w:rsid w:val="00467D1C"/>
    <w:rsid w:val="0048152B"/>
    <w:rsid w:val="00534003"/>
    <w:rsid w:val="006242E5"/>
    <w:rsid w:val="00631899"/>
    <w:rsid w:val="006D3A86"/>
    <w:rsid w:val="007125A5"/>
    <w:rsid w:val="007C30FF"/>
    <w:rsid w:val="00863C08"/>
    <w:rsid w:val="00926899"/>
    <w:rsid w:val="00974D42"/>
    <w:rsid w:val="00A56C75"/>
    <w:rsid w:val="00B37EC0"/>
    <w:rsid w:val="00B863AD"/>
    <w:rsid w:val="00B953D8"/>
    <w:rsid w:val="00C201D2"/>
    <w:rsid w:val="00D67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0129"/>
  <w15:chartTrackingRefBased/>
  <w15:docId w15:val="{ED3ADAC6-DAB1-42DD-95B8-A1851B3A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01D2"/>
  </w:style>
  <w:style w:type="paragraph" w:styleId="berschrift1">
    <w:name w:val="heading 1"/>
    <w:basedOn w:val="Standard"/>
    <w:next w:val="Standard"/>
    <w:link w:val="berschrift1Zchn"/>
    <w:uiPriority w:val="9"/>
    <w:qFormat/>
    <w:rsid w:val="00A56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6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6C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6C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6C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6C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6C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6C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6C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6C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6C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6C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6C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6C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6C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6C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6C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6C75"/>
    <w:rPr>
      <w:rFonts w:eastAsiaTheme="majorEastAsia" w:cstheme="majorBidi"/>
      <w:color w:val="272727" w:themeColor="text1" w:themeTint="D8"/>
    </w:rPr>
  </w:style>
  <w:style w:type="paragraph" w:styleId="Titel">
    <w:name w:val="Title"/>
    <w:basedOn w:val="Standard"/>
    <w:next w:val="Standard"/>
    <w:link w:val="TitelZchn"/>
    <w:uiPriority w:val="10"/>
    <w:qFormat/>
    <w:rsid w:val="00A56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6C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6C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6C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6C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6C75"/>
    <w:rPr>
      <w:i/>
      <w:iCs/>
      <w:color w:val="404040" w:themeColor="text1" w:themeTint="BF"/>
    </w:rPr>
  </w:style>
  <w:style w:type="paragraph" w:styleId="Listenabsatz">
    <w:name w:val="List Paragraph"/>
    <w:basedOn w:val="Standard"/>
    <w:uiPriority w:val="34"/>
    <w:qFormat/>
    <w:rsid w:val="00A56C75"/>
    <w:pPr>
      <w:ind w:left="720"/>
      <w:contextualSpacing/>
    </w:pPr>
  </w:style>
  <w:style w:type="character" w:styleId="IntensiveHervorhebung">
    <w:name w:val="Intense Emphasis"/>
    <w:basedOn w:val="Absatz-Standardschriftart"/>
    <w:uiPriority w:val="21"/>
    <w:qFormat/>
    <w:rsid w:val="00A56C75"/>
    <w:rPr>
      <w:i/>
      <w:iCs/>
      <w:color w:val="0F4761" w:themeColor="accent1" w:themeShade="BF"/>
    </w:rPr>
  </w:style>
  <w:style w:type="paragraph" w:styleId="IntensivesZitat">
    <w:name w:val="Intense Quote"/>
    <w:basedOn w:val="Standard"/>
    <w:next w:val="Standard"/>
    <w:link w:val="IntensivesZitatZchn"/>
    <w:uiPriority w:val="30"/>
    <w:qFormat/>
    <w:rsid w:val="00A56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6C75"/>
    <w:rPr>
      <w:i/>
      <w:iCs/>
      <w:color w:val="0F4761" w:themeColor="accent1" w:themeShade="BF"/>
    </w:rPr>
  </w:style>
  <w:style w:type="character" w:styleId="IntensiverVerweis">
    <w:name w:val="Intense Reference"/>
    <w:basedOn w:val="Absatz-Standardschriftart"/>
    <w:uiPriority w:val="32"/>
    <w:qFormat/>
    <w:rsid w:val="00A56C75"/>
    <w:rPr>
      <w:b/>
      <w:bCs/>
      <w:smallCaps/>
      <w:color w:val="0F4761" w:themeColor="accent1" w:themeShade="BF"/>
      <w:spacing w:val="5"/>
    </w:rPr>
  </w:style>
  <w:style w:type="character" w:styleId="Hyperlink">
    <w:name w:val="Hyperlink"/>
    <w:basedOn w:val="Absatz-Standardschriftart"/>
    <w:uiPriority w:val="99"/>
    <w:unhideWhenUsed/>
    <w:rsid w:val="00205A8C"/>
    <w:rPr>
      <w:color w:val="467886" w:themeColor="hyperlink"/>
      <w:u w:val="single"/>
    </w:rPr>
  </w:style>
  <w:style w:type="character" w:styleId="NichtaufgelsteErwhnung">
    <w:name w:val="Unresolved Mention"/>
    <w:basedOn w:val="Absatz-Standardschriftart"/>
    <w:uiPriority w:val="99"/>
    <w:semiHidden/>
    <w:unhideWhenUsed/>
    <w:rsid w:val="00205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7105">
      <w:bodyDiv w:val="1"/>
      <w:marLeft w:val="0"/>
      <w:marRight w:val="0"/>
      <w:marTop w:val="0"/>
      <w:marBottom w:val="0"/>
      <w:divBdr>
        <w:top w:val="none" w:sz="0" w:space="0" w:color="auto"/>
        <w:left w:val="none" w:sz="0" w:space="0" w:color="auto"/>
        <w:bottom w:val="none" w:sz="0" w:space="0" w:color="auto"/>
        <w:right w:val="none" w:sz="0" w:space="0" w:color="auto"/>
      </w:divBdr>
    </w:div>
    <w:div w:id="961688606">
      <w:bodyDiv w:val="1"/>
      <w:marLeft w:val="0"/>
      <w:marRight w:val="0"/>
      <w:marTop w:val="0"/>
      <w:marBottom w:val="0"/>
      <w:divBdr>
        <w:top w:val="none" w:sz="0" w:space="0" w:color="auto"/>
        <w:left w:val="none" w:sz="0" w:space="0" w:color="auto"/>
        <w:bottom w:val="none" w:sz="0" w:space="0" w:color="auto"/>
        <w:right w:val="none" w:sz="0" w:space="0" w:color="auto"/>
      </w:divBdr>
    </w:div>
    <w:div w:id="1643390446">
      <w:bodyDiv w:val="1"/>
      <w:marLeft w:val="0"/>
      <w:marRight w:val="0"/>
      <w:marTop w:val="0"/>
      <w:marBottom w:val="0"/>
      <w:divBdr>
        <w:top w:val="none" w:sz="0" w:space="0" w:color="auto"/>
        <w:left w:val="none" w:sz="0" w:space="0" w:color="auto"/>
        <w:bottom w:val="none" w:sz="0" w:space="0" w:color="auto"/>
        <w:right w:val="none" w:sz="0" w:space="0" w:color="auto"/>
      </w:divBdr>
    </w:div>
    <w:div w:id="1996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remmers.com/de/training" TargetMode="External"/><Relationship Id="rId10" Type="http://schemas.openxmlformats.org/officeDocument/2006/relationships/fontTable" Target="fontTable.xml"/><Relationship Id="rId4" Type="http://schemas.openxmlformats.org/officeDocument/2006/relationships/hyperlink" Target="http://www.remmers.com" TargetMode="Externa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Christian</dc:creator>
  <cp:keywords/>
  <dc:description/>
  <cp:lastModifiedBy>Behrens, Christian</cp:lastModifiedBy>
  <cp:revision>7</cp:revision>
  <cp:lastPrinted>2024-11-28T07:37:00Z</cp:lastPrinted>
  <dcterms:created xsi:type="dcterms:W3CDTF">2024-11-28T07:36:00Z</dcterms:created>
  <dcterms:modified xsi:type="dcterms:W3CDTF">2024-12-02T13:55:00Z</dcterms:modified>
</cp:coreProperties>
</file>